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79EB3" w14:textId="77777777" w:rsidR="00647CF6" w:rsidRDefault="00742CAF">
      <w:pPr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关于做好2025届本科生毕业论文（设计）工作的通知</w:t>
      </w:r>
    </w:p>
    <w:p w14:paraId="015FF9C5" w14:textId="77777777" w:rsidR="00647CF6" w:rsidRDefault="00647CF6">
      <w:pPr>
        <w:rPr>
          <w:rFonts w:ascii="仿宋" w:eastAsia="仿宋" w:hAnsi="仿宋"/>
          <w:sz w:val="28"/>
          <w:szCs w:val="28"/>
        </w:rPr>
      </w:pPr>
    </w:p>
    <w:p w14:paraId="59FDABA5" w14:textId="77777777" w:rsidR="00647CF6" w:rsidRDefault="00742CA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各学院：</w:t>
      </w:r>
    </w:p>
    <w:p w14:paraId="73AEB1CE" w14:textId="77777777" w:rsidR="00647CF6" w:rsidRDefault="00742CA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为做好2025届本科生毕业论文（设计）工作，确保毕业论文（设计）质量，根据《华南农业大学本科生毕业论文（设计）管理办法》（华南农办﹝2017﹞18号）（附件1）等文件精神，现将相关事项通知如下：</w:t>
      </w:r>
    </w:p>
    <w:p w14:paraId="0FE8217A" w14:textId="77777777" w:rsidR="00647CF6" w:rsidRDefault="00742CAF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一、加强</w:t>
      </w:r>
      <w:bookmarkStart w:id="0" w:name="OLE_LINK7"/>
      <w:bookmarkStart w:id="1" w:name="OLE_LINK8"/>
      <w:r>
        <w:rPr>
          <w:rFonts w:ascii="仿宋" w:eastAsia="仿宋" w:hAnsi="仿宋" w:hint="eastAsia"/>
          <w:b/>
          <w:sz w:val="28"/>
          <w:szCs w:val="28"/>
        </w:rPr>
        <w:t>毕业论文（设计）工作</w:t>
      </w:r>
      <w:bookmarkEnd w:id="0"/>
      <w:bookmarkEnd w:id="1"/>
      <w:r>
        <w:rPr>
          <w:rFonts w:ascii="仿宋" w:eastAsia="仿宋" w:hAnsi="仿宋" w:hint="eastAsia"/>
          <w:b/>
          <w:sz w:val="28"/>
          <w:szCs w:val="28"/>
        </w:rPr>
        <w:t>组织</w:t>
      </w:r>
    </w:p>
    <w:p w14:paraId="5758FFB0" w14:textId="77777777" w:rsidR="00647CF6" w:rsidRDefault="00742CA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各学院要高度重视本科生毕业论文（设计）工作，结合学校相关规章制度和学校工作安排（附件2），合理制定学院本科毕业论文（设计）工作的具体实施方案，明确工作进度、质量要求及检查安排等，抓好选题、开题、中期检查、评阅、答辩、抽检等关键环节管理。</w:t>
      </w:r>
    </w:p>
    <w:p w14:paraId="0C55EFE3" w14:textId="77777777" w:rsidR="00647CF6" w:rsidRDefault="00742CAF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二、做好毕业论文（设计）过程管理</w:t>
      </w:r>
    </w:p>
    <w:p w14:paraId="57E08EFC" w14:textId="77777777" w:rsidR="00647CF6" w:rsidRDefault="00742CAF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（一）强化指导教师责任意识</w:t>
      </w:r>
    </w:p>
    <w:p w14:paraId="5CDA4A3D" w14:textId="194AC4B3" w:rsidR="00647CF6" w:rsidRDefault="00742CA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毕业论文（设计）指导教师一般应具有中级以上职称</w:t>
      </w:r>
      <w:bookmarkStart w:id="2" w:name="_GoBack"/>
      <w:bookmarkEnd w:id="2"/>
      <w:r>
        <w:rPr>
          <w:rFonts w:ascii="仿宋" w:eastAsia="仿宋" w:hAnsi="仿宋" w:hint="eastAsia"/>
          <w:sz w:val="28"/>
          <w:szCs w:val="28"/>
        </w:rPr>
        <w:t>，工作认真负责。提倡聘请校外具有中级及以上技术职称、实践经验丰富的工程技术人员和科研人员等参与毕业论文（设计）的指导工作，但学院必须选派校内教师同时进行指导。学院要进行必要的指导培训和经验交流等活动，提高教师的毕业论文（设计）指导水平，随时了解教师对学生的指导情况，及时发现和解决指导过程中出现的各种问题。</w:t>
      </w:r>
    </w:p>
    <w:p w14:paraId="3D5EE731" w14:textId="77777777" w:rsidR="00647CF6" w:rsidRDefault="00742CAF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（二）严格选题指导与管理</w:t>
      </w:r>
    </w:p>
    <w:p w14:paraId="7CD82541" w14:textId="77777777" w:rsidR="00647CF6" w:rsidRDefault="00742CA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毕业论文（设计）的选题应符合专业人才培养目标，以所学专业</w:t>
      </w:r>
      <w:r>
        <w:rPr>
          <w:rFonts w:ascii="仿宋" w:eastAsia="仿宋" w:hAnsi="仿宋" w:hint="eastAsia"/>
          <w:sz w:val="28"/>
          <w:szCs w:val="28"/>
        </w:rPr>
        <w:lastRenderedPageBreak/>
        <w:t>的内容为主，与生产实践、科学研究和社会发展相结合，题目要有一定的科学价值和现实意义。</w:t>
      </w:r>
    </w:p>
    <w:p w14:paraId="0B1A2262" w14:textId="77777777" w:rsidR="00647CF6" w:rsidRDefault="00742CAF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（三）规范撰写格式要求</w:t>
      </w:r>
    </w:p>
    <w:p w14:paraId="04A5AF25" w14:textId="77777777" w:rsidR="00647CF6" w:rsidRDefault="00742CA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学校于2024年修订了毕业论文（设计）撰写规范，教师应指导学生按照《华南农业大学本科毕业论文（设计）撰写规范（2024年修订）》（华南农办〔2024〕56号）（附件3）要求开展毕业论文（设计）写作。</w:t>
      </w:r>
    </w:p>
    <w:p w14:paraId="633CD1FE" w14:textId="77777777" w:rsidR="00647CF6" w:rsidRDefault="00742CAF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（四）强化学术诚信教育</w:t>
      </w:r>
    </w:p>
    <w:p w14:paraId="2F50D5EA" w14:textId="77777777" w:rsidR="00647CF6" w:rsidRDefault="00742CAF">
      <w:pPr>
        <w:ind w:firstLineChars="200" w:firstLine="60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color w:val="333333"/>
          <w:sz w:val="30"/>
          <w:szCs w:val="30"/>
          <w:shd w:val="clear" w:color="auto" w:fill="FFFFFF"/>
        </w:rPr>
        <w:t>将学术道德教育纳入毕业论文（设计）指导工作中，引导学生严守学术诚信，杜绝毕业论文（设计）撰写中弄虚作假、抄袭等行为。</w:t>
      </w:r>
      <w:r>
        <w:rPr>
          <w:rFonts w:ascii="仿宋" w:eastAsia="仿宋" w:hAnsi="仿宋" w:hint="eastAsia"/>
          <w:sz w:val="28"/>
          <w:szCs w:val="28"/>
        </w:rPr>
        <w:t>学校继续采用维普论文检测系统（大学生版）对所有本科生毕业论文（设计）进行相似性检测（附件4），未通过检测或未按时参加检测的学生无法获得毕业论文（设计）学分。</w:t>
      </w:r>
    </w:p>
    <w:p w14:paraId="4B2B4747" w14:textId="77777777" w:rsidR="00647CF6" w:rsidRDefault="00742CAF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（五）做好外审抽检工作</w:t>
      </w:r>
    </w:p>
    <w:p w14:paraId="565A3D64" w14:textId="606A7E72" w:rsidR="00647CF6" w:rsidRDefault="00742CAF">
      <w:pPr>
        <w:ind w:firstLineChars="200" w:firstLine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学校依据《广东省本科毕业论文（设计）抽检实施细则（试行）》（粤教高〔2023〕1号）（附件5）、《华南农业大学本科毕业论文（设计）抽检办法（试行）》（华南农办〔2024〕47号）（附件6）等文件，组织开展毕业论文（设计）答辩后外审抽检工作。抽检结果将作为教师绩效考核、招生计划管理、教育教学评估、学位点申报、一流本</w:t>
      </w:r>
      <w:r w:rsidR="00046643">
        <w:rPr>
          <w:rFonts w:ascii="仿宋" w:eastAsia="仿宋" w:hAnsi="仿宋" w:hint="eastAsia"/>
          <w:sz w:val="28"/>
          <w:szCs w:val="28"/>
        </w:rPr>
        <w:t>科专业建设、本科专业认证以及专业建设经费投入等的重要参考依据。</w:t>
      </w:r>
    </w:p>
    <w:p w14:paraId="5EF213EC" w14:textId="77777777" w:rsidR="00647CF6" w:rsidRDefault="00742CAF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三、毕业论文（设计）管理系统的使用</w:t>
      </w:r>
    </w:p>
    <w:p w14:paraId="07F32279" w14:textId="77777777" w:rsidR="00647CF6" w:rsidRDefault="00742CA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2025届本科生毕业论文（设计）的选题、开题、中期检查、评阅、</w:t>
      </w:r>
      <w:r>
        <w:rPr>
          <w:rFonts w:ascii="仿宋" w:eastAsia="仿宋" w:hAnsi="仿宋" w:hint="eastAsia"/>
          <w:sz w:val="28"/>
          <w:szCs w:val="28"/>
        </w:rPr>
        <w:lastRenderedPageBreak/>
        <w:t>相似性检测等工作均在毕业论文（设计）管理系统中完成。</w:t>
      </w:r>
    </w:p>
    <w:p w14:paraId="157E385A" w14:textId="77777777" w:rsidR="00647CF6" w:rsidRDefault="00742CA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1．毕业论文（设计）管理系统网址：http</w:t>
      </w:r>
      <w:r>
        <w:rPr>
          <w:rFonts w:ascii="仿宋" w:eastAsia="仿宋" w:hAnsi="仿宋"/>
          <w:sz w:val="28"/>
          <w:szCs w:val="28"/>
        </w:rPr>
        <w:t>s</w:t>
      </w:r>
      <w:r>
        <w:rPr>
          <w:rFonts w:ascii="仿宋" w:eastAsia="仿宋" w:hAnsi="仿宋" w:hint="eastAsia"/>
          <w:sz w:val="28"/>
          <w:szCs w:val="28"/>
        </w:rPr>
        <w:t>://bkbylw.scau.edu.cn（本科生院网站和学校信息门户网站上均有链接）。教师进入系统的账号为本人工号，学生进入系统的帐号为本人学号（“账号@bylw”为帐号初始密码）。</w:t>
      </w:r>
    </w:p>
    <w:p w14:paraId="2644979C" w14:textId="77777777" w:rsidR="00647CF6" w:rsidRDefault="00742CA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2．为保障网络信息安全，请各学院务必通知相关学生在11月30日前进入系统修改密码。系统密码设置要求：密码必须使用数字、字母和特殊符号组合(~!@#$%^&amp;*()+|)，密码长度不能低于8位。</w:t>
      </w:r>
    </w:p>
    <w:p w14:paraId="3078F704" w14:textId="77777777" w:rsidR="00647CF6" w:rsidRDefault="00742CA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3．修改完密码之后，师生可以通过校园网主页信息门户直接进入系统。信息门户和毕业论文（设计）系统只要记住其中一个密码就能登录系统。</w:t>
      </w:r>
    </w:p>
    <w:p w14:paraId="2BA928E6" w14:textId="77777777" w:rsidR="00647CF6" w:rsidRDefault="00742CA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4.系统使用过程中如遇到问题可先联系本学院系统管理员（附件7），如问题仍然未能解决可与本科生院实践教学科联系。</w:t>
      </w:r>
    </w:p>
    <w:p w14:paraId="1392CE3C" w14:textId="77777777" w:rsidR="00647CF6" w:rsidRDefault="00647CF6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14:paraId="01FE7CA3" w14:textId="77777777" w:rsidR="00647CF6" w:rsidRDefault="00742CA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联系人：黄老师、郑老师</w:t>
      </w:r>
    </w:p>
    <w:p w14:paraId="1B002C78" w14:textId="77777777" w:rsidR="00647CF6" w:rsidRDefault="00742CAF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联系电话：85280051</w:t>
      </w:r>
    </w:p>
    <w:p w14:paraId="70B6B45C" w14:textId="77777777" w:rsidR="00647CF6" w:rsidRDefault="00742CA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>本科生院</w:t>
      </w:r>
    </w:p>
    <w:p w14:paraId="2C322A2E" w14:textId="77777777" w:rsidR="00647CF6" w:rsidRDefault="00742CA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>2024年11月25日</w:t>
      </w:r>
    </w:p>
    <w:p w14:paraId="1B88EAD3" w14:textId="77777777" w:rsidR="00647CF6" w:rsidRDefault="00647CF6">
      <w:pPr>
        <w:rPr>
          <w:rFonts w:ascii="仿宋" w:eastAsia="仿宋" w:hAnsi="仿宋"/>
          <w:sz w:val="28"/>
          <w:szCs w:val="28"/>
        </w:rPr>
      </w:pPr>
      <w:bookmarkStart w:id="3" w:name="OLE_LINK3"/>
      <w:bookmarkStart w:id="4" w:name="OLE_LINK4"/>
    </w:p>
    <w:p w14:paraId="5FD0FD0D" w14:textId="77777777" w:rsidR="00647CF6" w:rsidRDefault="00742CA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 1.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华南农业大学本科生毕业论文（设计）管理办法（华南农办﹝2017﹞18号.doc</w:t>
      </w:r>
    </w:p>
    <w:p w14:paraId="1D976146" w14:textId="77777777" w:rsidR="00647CF6" w:rsidRDefault="00742CA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附件2．2025届本科生毕业论文（设计）工作安排表</w:t>
      </w:r>
    </w:p>
    <w:p w14:paraId="3F53B146" w14:textId="77777777" w:rsidR="00647CF6" w:rsidRDefault="00742CA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附件3. 华南农业大学本科毕业论文（设计）撰写规范（2024年修订）（华南农办〔2024〕56号）</w:t>
      </w:r>
    </w:p>
    <w:p w14:paraId="25D6CF4E" w14:textId="77777777" w:rsidR="00647CF6" w:rsidRDefault="00742CA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附件4.华南农业大学本科生毕业论文（设计）相似性检测实施办法（华南农办﹝2016﹞185号）</w:t>
      </w:r>
    </w:p>
    <w:p w14:paraId="26212FB5" w14:textId="77777777" w:rsidR="00647CF6" w:rsidRDefault="00742CA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附件5.《广东省本科毕业论文（设计）抽检实施细则（试行）》（粤教高〔2023〕1号）</w:t>
      </w:r>
    </w:p>
    <w:p w14:paraId="40E3828B" w14:textId="77777777" w:rsidR="00647CF6" w:rsidRDefault="00742CA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附件6. 华南农业大学本科毕业论文（设计）抽检办法（试行）（华南农办〔2024〕47号）</w:t>
      </w:r>
    </w:p>
    <w:p w14:paraId="6EA55865" w14:textId="77777777" w:rsidR="00647CF6" w:rsidRDefault="00742CA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 7．学院毕业论文（设计）系统管理人员汇总表</w:t>
      </w:r>
      <w:bookmarkEnd w:id="3"/>
      <w:bookmarkEnd w:id="4"/>
    </w:p>
    <w:sectPr w:rsidR="00647CF6" w:rsidSect="008A5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34F5B" w14:textId="77777777" w:rsidR="00CE5FBD" w:rsidRDefault="00CE5FBD" w:rsidP="00AD71B6">
      <w:r>
        <w:separator/>
      </w:r>
    </w:p>
  </w:endnote>
  <w:endnote w:type="continuationSeparator" w:id="0">
    <w:p w14:paraId="33BCA2A3" w14:textId="77777777" w:rsidR="00CE5FBD" w:rsidRDefault="00CE5FBD" w:rsidP="00AD7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74CA1" w14:textId="77777777" w:rsidR="00CE5FBD" w:rsidRDefault="00CE5FBD" w:rsidP="00AD71B6">
      <w:r>
        <w:separator/>
      </w:r>
    </w:p>
  </w:footnote>
  <w:footnote w:type="continuationSeparator" w:id="0">
    <w:p w14:paraId="7844F6AE" w14:textId="77777777" w:rsidR="00CE5FBD" w:rsidRDefault="00CE5FBD" w:rsidP="00AD71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4NDNkYzk4ZDk1ODRlZDE4YWZlNzQxOTYyZWEyNGEifQ=="/>
  </w:docVars>
  <w:rsids>
    <w:rsidRoot w:val="003122A0"/>
    <w:rsid w:val="00001E3E"/>
    <w:rsid w:val="00014BE4"/>
    <w:rsid w:val="00046643"/>
    <w:rsid w:val="00062DD1"/>
    <w:rsid w:val="000F0A65"/>
    <w:rsid w:val="00100BE4"/>
    <w:rsid w:val="001248D7"/>
    <w:rsid w:val="001656C3"/>
    <w:rsid w:val="002244F1"/>
    <w:rsid w:val="002261CC"/>
    <w:rsid w:val="00263820"/>
    <w:rsid w:val="00276DCD"/>
    <w:rsid w:val="002E57D5"/>
    <w:rsid w:val="003122A0"/>
    <w:rsid w:val="003A682C"/>
    <w:rsid w:val="003E1B00"/>
    <w:rsid w:val="003F027F"/>
    <w:rsid w:val="00402FA0"/>
    <w:rsid w:val="00437884"/>
    <w:rsid w:val="004446EC"/>
    <w:rsid w:val="00450BF1"/>
    <w:rsid w:val="00460BAA"/>
    <w:rsid w:val="0046103F"/>
    <w:rsid w:val="00473DF7"/>
    <w:rsid w:val="005174D1"/>
    <w:rsid w:val="00525A07"/>
    <w:rsid w:val="005A1710"/>
    <w:rsid w:val="005B2ECD"/>
    <w:rsid w:val="005D163C"/>
    <w:rsid w:val="005E017D"/>
    <w:rsid w:val="005E29AB"/>
    <w:rsid w:val="00647CF6"/>
    <w:rsid w:val="006A2250"/>
    <w:rsid w:val="006C05CD"/>
    <w:rsid w:val="006C66A9"/>
    <w:rsid w:val="00736808"/>
    <w:rsid w:val="00742CAF"/>
    <w:rsid w:val="0075748E"/>
    <w:rsid w:val="00757BD6"/>
    <w:rsid w:val="00777934"/>
    <w:rsid w:val="007950CA"/>
    <w:rsid w:val="007D79A1"/>
    <w:rsid w:val="00800C42"/>
    <w:rsid w:val="0083564C"/>
    <w:rsid w:val="008A5DAD"/>
    <w:rsid w:val="00942265"/>
    <w:rsid w:val="00951650"/>
    <w:rsid w:val="009A49AA"/>
    <w:rsid w:val="009C41CA"/>
    <w:rsid w:val="009C4E1B"/>
    <w:rsid w:val="009E417A"/>
    <w:rsid w:val="00A64AEE"/>
    <w:rsid w:val="00A95365"/>
    <w:rsid w:val="00AD71B6"/>
    <w:rsid w:val="00B03E9C"/>
    <w:rsid w:val="00BB0415"/>
    <w:rsid w:val="00BE16EC"/>
    <w:rsid w:val="00BF2139"/>
    <w:rsid w:val="00C65B3A"/>
    <w:rsid w:val="00C8441E"/>
    <w:rsid w:val="00CD7D3D"/>
    <w:rsid w:val="00CE5FBD"/>
    <w:rsid w:val="00D05754"/>
    <w:rsid w:val="00D624C2"/>
    <w:rsid w:val="00D626FD"/>
    <w:rsid w:val="00DB5AC4"/>
    <w:rsid w:val="00DC4E31"/>
    <w:rsid w:val="00E70E29"/>
    <w:rsid w:val="00EB0749"/>
    <w:rsid w:val="00F12CE2"/>
    <w:rsid w:val="00F23A5F"/>
    <w:rsid w:val="00F3430D"/>
    <w:rsid w:val="00F52BC8"/>
    <w:rsid w:val="00F757BE"/>
    <w:rsid w:val="00F800E9"/>
    <w:rsid w:val="00F86031"/>
    <w:rsid w:val="00F974C3"/>
    <w:rsid w:val="00FE33D0"/>
    <w:rsid w:val="194E7B84"/>
    <w:rsid w:val="6716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640D7"/>
  <w15:docId w15:val="{C660F3CD-0BFF-41BC-929D-CE28F2B36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1">
    <w:name w:val="修订1"/>
    <w:hidden/>
    <w:uiPriority w:val="99"/>
    <w:semiHidden/>
    <w:rPr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a">
    <w:name w:val="批注主题 字符"/>
    <w:basedOn w:val="a4"/>
    <w:link w:val="a9"/>
    <w:uiPriority w:val="99"/>
    <w:semiHidden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AD71B6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AD71B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6793C-9ED0-40A8-ADD9-D07E5FCF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274</Words>
  <Characters>1566</Characters>
  <Application>Microsoft Office Word</Application>
  <DocSecurity>0</DocSecurity>
  <Lines>13</Lines>
  <Paragraphs>3</Paragraphs>
  <ScaleCrop>false</ScaleCrop>
  <Company>scau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黄石</dc:creator>
  <cp:lastModifiedBy>黄志雄</cp:lastModifiedBy>
  <cp:revision>5</cp:revision>
  <dcterms:created xsi:type="dcterms:W3CDTF">2024-11-25T11:38:00Z</dcterms:created>
  <dcterms:modified xsi:type="dcterms:W3CDTF">2024-11-26T00:03:00Z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FD87F14FC72F4E8696C4D2DE90EF121B_12</vt:lpwstr>
  </property>
</Properties>
</file>